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7C0E83">
      <w:pPr>
        <w:spacing w:line="360" w:lineRule="auto"/>
        <w:jc w:val="center"/>
        <w:rPr>
          <w:rFonts w:hint="eastAsia" w:ascii="方正小标宋简体" w:hAnsi="方正小标宋简体" w:eastAsia="方正小标宋简体" w:cs="方正小标宋简体"/>
          <w:b w:val="0"/>
          <w:bCs w:val="0"/>
          <w:sz w:val="44"/>
          <w:szCs w:val="44"/>
          <w:lang w:val="en-US" w:eastAsia="zh-CN"/>
        </w:rPr>
      </w:pPr>
      <w:bookmarkStart w:id="0" w:name="_GoBack"/>
      <w:r>
        <w:rPr>
          <w:rFonts w:hint="eastAsia" w:ascii="方正小标宋简体" w:hAnsi="方正小标宋简体" w:eastAsia="方正小标宋简体" w:cs="方正小标宋简体"/>
          <w:b w:val="0"/>
          <w:bCs w:val="0"/>
          <w:sz w:val="44"/>
          <w:szCs w:val="44"/>
          <w:lang w:val="en-US" w:eastAsia="zh-CN"/>
        </w:rPr>
        <w:t>滨州医学院继续教育学院成教平台毕业</w:t>
      </w:r>
    </w:p>
    <w:p w14:paraId="2FC08171">
      <w:pPr>
        <w:spacing w:line="360" w:lineRule="auto"/>
        <w:jc w:val="center"/>
        <w:rPr>
          <w:rFonts w:hint="eastAsia" w:ascii="宋体" w:hAnsi="宋体" w:eastAsia="宋体" w:cs="宋体"/>
          <w:b/>
          <w:bCs/>
          <w:lang w:val="en-US" w:eastAsia="zh-CN"/>
        </w:rPr>
      </w:pPr>
      <w:r>
        <w:rPr>
          <w:rFonts w:hint="eastAsia" w:ascii="方正小标宋简体" w:hAnsi="方正小标宋简体" w:eastAsia="方正小标宋简体" w:cs="方正小标宋简体"/>
          <w:b w:val="0"/>
          <w:bCs w:val="0"/>
          <w:sz w:val="44"/>
          <w:szCs w:val="44"/>
          <w:lang w:val="en-US" w:eastAsia="zh-CN"/>
        </w:rPr>
        <w:t>相关站点操作指南</w:t>
      </w:r>
    </w:p>
    <w:bookmarkEnd w:id="0"/>
    <w:p w14:paraId="39072218">
      <w:pPr>
        <w:spacing w:line="360" w:lineRule="auto"/>
        <w:rPr>
          <w:rFonts w:hint="eastAsia" w:ascii="宋体" w:hAnsi="宋体" w:eastAsia="宋体" w:cs="宋体"/>
          <w:b/>
          <w:bCs/>
          <w:lang w:val="en-US" w:eastAsia="zh-CN"/>
        </w:rPr>
      </w:pPr>
    </w:p>
    <w:p w14:paraId="4B167D0E">
      <w:pPr>
        <w:spacing w:line="360" w:lineRule="auto"/>
        <w:rPr>
          <w:rFonts w:hint="eastAsia" w:ascii="黑体" w:hAnsi="黑体" w:eastAsia="黑体" w:cs="黑体"/>
          <w:b w:val="0"/>
          <w:bCs w:val="0"/>
          <w:i w:val="0"/>
          <w:iCs w:val="0"/>
          <w:caps w:val="0"/>
          <w:color w:val="181E33"/>
          <w:spacing w:val="0"/>
          <w:sz w:val="32"/>
          <w:szCs w:val="32"/>
          <w:shd w:val="clear" w:color="auto" w:fill="FFFFFF"/>
          <w:lang w:val="en-US" w:eastAsia="zh-CN"/>
        </w:rPr>
      </w:pPr>
      <w:r>
        <w:rPr>
          <w:rFonts w:hint="eastAsia" w:ascii="黑体" w:hAnsi="黑体" w:eastAsia="黑体" w:cs="黑体"/>
          <w:b w:val="0"/>
          <w:bCs w:val="0"/>
          <w:sz w:val="32"/>
          <w:szCs w:val="32"/>
          <w:lang w:val="en-US" w:eastAsia="zh-CN"/>
        </w:rPr>
        <w:t>一、毕业管理</w:t>
      </w:r>
    </w:p>
    <w:p w14:paraId="3B74333C">
      <w:pPr>
        <w:numPr>
          <w:ilvl w:val="0"/>
          <w:numId w:val="0"/>
        </w:num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毕业管理是毕业模块的核心功能页面，主要是依据毕业条件维护页面已经生效的条件对学生进行毕业审核，并给已经满足毕业条件的学生申请延期毕业或进行毕业处理。</w:t>
      </w:r>
    </w:p>
    <w:p w14:paraId="442699D6">
      <w:pPr>
        <w:numPr>
          <w:ilvl w:val="0"/>
          <w:numId w:val="0"/>
        </w:numPr>
        <w:spacing w:line="360" w:lineRule="auto"/>
        <w:ind w:firstLine="560" w:firstLineChars="2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等待总站设定好毕业批次和毕业审核条件后，筛选本站点下要毕业的年级层次专业学生，设置审核的学生范围，进行毕业审核。</w:t>
      </w:r>
      <w:r>
        <w:rPr>
          <w:rFonts w:hint="eastAsia" w:ascii="宋体" w:hAnsi="宋体" w:cs="宋体"/>
          <w:b w:val="0"/>
          <w:bCs w:val="0"/>
          <w:sz w:val="28"/>
          <w:szCs w:val="28"/>
          <w:lang w:val="en-US" w:eastAsia="zh-CN"/>
        </w:rPr>
        <w:br w:type="textWrapping"/>
      </w:r>
      <w:r>
        <w:rPr>
          <w:rFonts w:hint="eastAsia" w:ascii="宋体" w:hAnsi="宋体" w:cs="宋体"/>
          <w:b w:val="0"/>
          <w:bCs w:val="0"/>
          <w:sz w:val="28"/>
          <w:szCs w:val="28"/>
          <w:lang w:val="en-US" w:eastAsia="zh-CN"/>
        </w:rPr>
        <w:t xml:space="preserve">   </w:t>
      </w:r>
      <w:r>
        <w:rPr>
          <w:rFonts w:hint="eastAsia" w:ascii="宋体" w:hAnsi="宋体" w:cs="宋体"/>
          <w:b/>
          <w:bCs/>
          <w:color w:val="0000FF"/>
          <w:sz w:val="28"/>
          <w:szCs w:val="28"/>
          <w:highlight w:val="none"/>
          <w:lang w:val="en-US" w:eastAsia="zh-CN"/>
        </w:rPr>
        <w:t xml:space="preserve"> 一般是由总站进行毕业审核，审核后会生成不同的毕业审核结果，站点再去筛选查看统计，督促不达标的学生尽快完成毕业审核条件的标准。</w:t>
      </w:r>
    </w:p>
    <w:p w14:paraId="37A21EF5">
      <w:pPr>
        <w:numPr>
          <w:ilvl w:val="0"/>
          <w:numId w:val="0"/>
        </w:numPr>
        <w:spacing w:line="360" w:lineRule="auto"/>
        <w:ind w:firstLine="480" w:firstLineChars="200"/>
        <w:rPr>
          <w:rFonts w:hint="eastAsia" w:ascii="宋体" w:hAnsi="宋体" w:cs="宋体"/>
          <w:b w:val="0"/>
          <w:bCs w:val="0"/>
          <w:sz w:val="24"/>
          <w:szCs w:val="32"/>
          <w:lang w:val="en-US" w:eastAsia="zh-CN"/>
        </w:rPr>
      </w:pPr>
    </w:p>
    <w:p w14:paraId="2E0EC0A8">
      <w:pPr>
        <w:spacing w:line="360" w:lineRule="auto"/>
        <w:rPr>
          <w:rFonts w:hint="eastAsia" w:ascii="宋体" w:hAnsi="宋体" w:eastAsia="宋体" w:cs="宋体"/>
        </w:rPr>
      </w:pPr>
      <w:r>
        <w:rPr>
          <w:rFonts w:hint="eastAsia" w:ascii="宋体" w:hAnsi="宋体" w:eastAsia="宋体" w:cs="宋体"/>
        </w:rPr>
        <w:drawing>
          <wp:inline distT="0" distB="0" distL="114300" distR="114300">
            <wp:extent cx="5271770" cy="3124200"/>
            <wp:effectExtent l="0" t="0" r="5080" b="0"/>
            <wp:docPr id="2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5"/>
                    <pic:cNvPicPr>
                      <a:picLocks noChangeAspect="1"/>
                    </pic:cNvPicPr>
                  </pic:nvPicPr>
                  <pic:blipFill>
                    <a:blip r:embed="rId4"/>
                    <a:stretch>
                      <a:fillRect/>
                    </a:stretch>
                  </pic:blipFill>
                  <pic:spPr>
                    <a:xfrm>
                      <a:off x="0" y="0"/>
                      <a:ext cx="5271770" cy="3124200"/>
                    </a:xfrm>
                    <a:prstGeom prst="rect">
                      <a:avLst/>
                    </a:prstGeom>
                    <a:noFill/>
                    <a:ln>
                      <a:noFill/>
                    </a:ln>
                  </pic:spPr>
                </pic:pic>
              </a:graphicData>
            </a:graphic>
          </wp:inline>
        </w:drawing>
      </w:r>
    </w:p>
    <w:p w14:paraId="23ECF900">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1"/>
          <w:szCs w:val="21"/>
        </w:rPr>
      </w:pPr>
    </w:p>
    <w:p w14:paraId="376500F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lang w:val="en-US" w:eastAsia="zh-CN"/>
        </w:rPr>
        <w:t>1</w:t>
      </w:r>
      <w:r>
        <w:rPr>
          <w:rFonts w:hint="eastAsia" w:ascii="宋体" w:hAnsi="宋体" w:eastAsia="宋体" w:cs="宋体"/>
          <w:i w:val="0"/>
          <w:iCs w:val="0"/>
          <w:caps w:val="0"/>
          <w:color w:val="181E33"/>
          <w:spacing w:val="0"/>
          <w:sz w:val="28"/>
          <w:szCs w:val="28"/>
        </w:rPr>
        <w:t>. 【发送通知】</w:t>
      </w:r>
    </w:p>
    <w:p w14:paraId="2BAC41C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对筛选结果下的数据发送通知，点击按钮后会带着筛选结果下的学生数据跳入到编辑通知页面。</w:t>
      </w:r>
    </w:p>
    <w:p w14:paraId="17B0E59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i w:val="0"/>
          <w:iCs w:val="0"/>
          <w:caps w:val="0"/>
          <w:color w:val="181E33"/>
          <w:spacing w:val="0"/>
          <w:sz w:val="28"/>
          <w:szCs w:val="28"/>
        </w:rPr>
      </w:pPr>
      <w:r>
        <w:rPr>
          <w:rFonts w:hint="eastAsia" w:ascii="宋体" w:hAnsi="宋体" w:eastAsia="宋体" w:cs="宋体"/>
          <w:sz w:val="28"/>
          <w:szCs w:val="28"/>
        </w:rPr>
        <w:drawing>
          <wp:inline distT="0" distB="0" distL="114300" distR="114300">
            <wp:extent cx="5485765" cy="3416935"/>
            <wp:effectExtent l="0" t="0" r="635" b="12065"/>
            <wp:docPr id="20"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6"/>
                    <pic:cNvPicPr>
                      <a:picLocks noChangeAspect="1"/>
                    </pic:cNvPicPr>
                  </pic:nvPicPr>
                  <pic:blipFill>
                    <a:blip r:embed="rId5"/>
                    <a:stretch>
                      <a:fillRect/>
                    </a:stretch>
                  </pic:blipFill>
                  <pic:spPr>
                    <a:xfrm>
                      <a:off x="0" y="0"/>
                      <a:ext cx="5485765" cy="3416935"/>
                    </a:xfrm>
                    <a:prstGeom prst="rect">
                      <a:avLst/>
                    </a:prstGeom>
                    <a:noFill/>
                    <a:ln>
                      <a:noFill/>
                    </a:ln>
                  </pic:spPr>
                </pic:pic>
              </a:graphicData>
            </a:graphic>
          </wp:inline>
        </w:drawing>
      </w:r>
    </w:p>
    <w:p w14:paraId="5004698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lang w:val="en-US" w:eastAsia="zh-CN"/>
        </w:rPr>
        <w:t>2</w:t>
      </w:r>
      <w:r>
        <w:rPr>
          <w:rFonts w:hint="eastAsia" w:ascii="宋体" w:hAnsi="宋体" w:eastAsia="宋体" w:cs="宋体"/>
          <w:i w:val="0"/>
          <w:iCs w:val="0"/>
          <w:caps w:val="0"/>
          <w:color w:val="181E33"/>
          <w:spacing w:val="0"/>
          <w:sz w:val="28"/>
          <w:szCs w:val="28"/>
        </w:rPr>
        <w:t xml:space="preserve"> 【设置审核学生范围】</w:t>
      </w:r>
    </w:p>
    <w:p w14:paraId="6ACCBF7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设置范围时可勾选不同的学籍状态和学</w:t>
      </w:r>
      <w:r>
        <w:rPr>
          <w:rFonts w:hint="eastAsia" w:ascii="宋体" w:hAnsi="宋体" w:eastAsia="宋体" w:cs="宋体"/>
          <w:i w:val="0"/>
          <w:iCs w:val="0"/>
          <w:caps w:val="0"/>
          <w:color w:val="181E33"/>
          <w:spacing w:val="0"/>
          <w:sz w:val="28"/>
          <w:szCs w:val="28"/>
          <w:lang w:val="en-US" w:eastAsia="zh-CN"/>
        </w:rPr>
        <w:t>生</w:t>
      </w:r>
      <w:r>
        <w:rPr>
          <w:rFonts w:hint="eastAsia" w:ascii="宋体" w:hAnsi="宋体" w:eastAsia="宋体" w:cs="宋体"/>
          <w:i w:val="0"/>
          <w:iCs w:val="0"/>
          <w:caps w:val="0"/>
          <w:color w:val="181E33"/>
          <w:spacing w:val="0"/>
          <w:sz w:val="28"/>
          <w:szCs w:val="28"/>
        </w:rPr>
        <w:t>范围。</w:t>
      </w:r>
      <w:r>
        <w:rPr>
          <w:rFonts w:hint="eastAsia" w:ascii="宋体" w:hAnsi="宋体" w:eastAsia="宋体" w:cs="宋体"/>
          <w:sz w:val="28"/>
          <w:szCs w:val="28"/>
        </w:rPr>
        <w:drawing>
          <wp:inline distT="0" distB="0" distL="114300" distR="114300">
            <wp:extent cx="5269230" cy="1095375"/>
            <wp:effectExtent l="0" t="0" r="7620" b="9525"/>
            <wp:docPr id="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7"/>
                    <pic:cNvPicPr>
                      <a:picLocks noChangeAspect="1"/>
                    </pic:cNvPicPr>
                  </pic:nvPicPr>
                  <pic:blipFill>
                    <a:blip r:embed="rId6"/>
                    <a:stretch>
                      <a:fillRect/>
                    </a:stretch>
                  </pic:blipFill>
                  <pic:spPr>
                    <a:xfrm>
                      <a:off x="0" y="0"/>
                      <a:ext cx="5269230" cy="1095375"/>
                    </a:xfrm>
                    <a:prstGeom prst="rect">
                      <a:avLst/>
                    </a:prstGeom>
                    <a:noFill/>
                    <a:ln>
                      <a:noFill/>
                    </a:ln>
                  </pic:spPr>
                </pic:pic>
              </a:graphicData>
            </a:graphic>
          </wp:inline>
        </w:drawing>
      </w:r>
    </w:p>
    <w:p w14:paraId="48A1BC8E">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3. 【同步课程</w:t>
      </w:r>
      <w:r>
        <w:rPr>
          <w:rFonts w:hint="eastAsia" w:ascii="宋体" w:hAnsi="宋体" w:eastAsia="宋体" w:cs="宋体"/>
          <w:i w:val="0"/>
          <w:iCs w:val="0"/>
          <w:caps w:val="0"/>
          <w:color w:val="181E33"/>
          <w:spacing w:val="0"/>
          <w:sz w:val="28"/>
          <w:szCs w:val="28"/>
          <w:lang w:val="en-US" w:eastAsia="zh-CN"/>
        </w:rPr>
        <w:t>数据</w:t>
      </w:r>
      <w:r>
        <w:rPr>
          <w:rFonts w:hint="eastAsia" w:ascii="宋体" w:hAnsi="宋体" w:eastAsia="宋体" w:cs="宋体"/>
          <w:i w:val="0"/>
          <w:iCs w:val="0"/>
          <w:caps w:val="0"/>
          <w:color w:val="181E33"/>
          <w:spacing w:val="0"/>
          <w:sz w:val="28"/>
          <w:szCs w:val="28"/>
        </w:rPr>
        <w:t>】</w:t>
      </w:r>
    </w:p>
    <w:p w14:paraId="3914393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000000"/>
          <w:spacing w:val="0"/>
          <w:sz w:val="28"/>
          <w:szCs w:val="28"/>
        </w:rPr>
      </w:pPr>
      <w:r>
        <w:rPr>
          <w:rFonts w:hint="eastAsia" w:ascii="宋体" w:hAnsi="宋体" w:eastAsia="宋体" w:cs="宋体"/>
          <w:i w:val="0"/>
          <w:iCs w:val="0"/>
          <w:caps w:val="0"/>
          <w:color w:val="000000"/>
          <w:spacing w:val="0"/>
          <w:sz w:val="28"/>
          <w:szCs w:val="28"/>
          <w:shd w:val="clear" w:color="auto" w:fill="FFFFFF"/>
        </w:rPr>
        <w:t>因学生个人已通过课程数和个人已获得总学分并非实时更新，若页面显示不准确，需要点击“同步课程数据”按钮进行同步。点击【同步课程】按钮后，会</w:t>
      </w:r>
      <w:r>
        <w:rPr>
          <w:rFonts w:hint="eastAsia" w:ascii="宋体" w:hAnsi="宋体" w:eastAsia="宋体" w:cs="宋体"/>
          <w:i w:val="0"/>
          <w:iCs w:val="0"/>
          <w:caps w:val="0"/>
          <w:color w:val="000000"/>
          <w:spacing w:val="0"/>
          <w:sz w:val="28"/>
          <w:szCs w:val="28"/>
        </w:rPr>
        <w:t>将页面中学生的“已通过课程数”“已通过必修课程数”“已获得总学分”“已获得必修总学分”同步。</w:t>
      </w:r>
    </w:p>
    <w:p w14:paraId="3A6C443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i w:val="0"/>
          <w:iCs w:val="0"/>
          <w:caps w:val="0"/>
          <w:color w:val="000000"/>
          <w:spacing w:val="0"/>
          <w:sz w:val="28"/>
          <w:szCs w:val="28"/>
        </w:rPr>
      </w:pPr>
      <w:r>
        <w:rPr>
          <w:rFonts w:hint="eastAsia" w:ascii="宋体" w:hAnsi="宋体" w:eastAsia="宋体" w:cs="宋体"/>
          <w:sz w:val="28"/>
          <w:szCs w:val="28"/>
        </w:rPr>
        <w:drawing>
          <wp:inline distT="0" distB="0" distL="114300" distR="114300">
            <wp:extent cx="5459095" cy="2385695"/>
            <wp:effectExtent l="0" t="0" r="8255" b="14605"/>
            <wp:docPr id="4"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8"/>
                    <pic:cNvPicPr>
                      <a:picLocks noChangeAspect="1"/>
                    </pic:cNvPicPr>
                  </pic:nvPicPr>
                  <pic:blipFill>
                    <a:blip r:embed="rId7"/>
                    <a:stretch>
                      <a:fillRect/>
                    </a:stretch>
                  </pic:blipFill>
                  <pic:spPr>
                    <a:xfrm>
                      <a:off x="0" y="0"/>
                      <a:ext cx="5459095" cy="2385695"/>
                    </a:xfrm>
                    <a:prstGeom prst="rect">
                      <a:avLst/>
                    </a:prstGeom>
                    <a:noFill/>
                    <a:ln>
                      <a:noFill/>
                    </a:ln>
                  </pic:spPr>
                </pic:pic>
              </a:graphicData>
            </a:graphic>
          </wp:inline>
        </w:drawing>
      </w:r>
    </w:p>
    <w:p w14:paraId="59031DA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lang w:val="en-US" w:eastAsia="zh-CN"/>
        </w:rPr>
        <w:t>4</w:t>
      </w:r>
      <w:r>
        <w:rPr>
          <w:rFonts w:hint="eastAsia" w:ascii="宋体" w:hAnsi="宋体" w:eastAsia="宋体" w:cs="宋体"/>
          <w:i w:val="0"/>
          <w:iCs w:val="0"/>
          <w:caps w:val="0"/>
          <w:color w:val="181E33"/>
          <w:spacing w:val="0"/>
          <w:sz w:val="28"/>
          <w:szCs w:val="28"/>
        </w:rPr>
        <w:t>. 【毕业审核】</w:t>
      </w:r>
    </w:p>
    <w:p w14:paraId="08D562C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依据毕业条件维护下已经生效的条件对学生进行毕业审核，审核的进度会放在平台的任务中心。审核完成后，形成审核结果（分为预毕业、待完善、不合格、未审核</w:t>
      </w:r>
      <w:r>
        <w:rPr>
          <w:rFonts w:hint="eastAsia" w:ascii="宋体" w:hAnsi="宋体" w:cs="宋体"/>
          <w:i w:val="0"/>
          <w:iCs w:val="0"/>
          <w:caps w:val="0"/>
          <w:color w:val="181E33"/>
          <w:spacing w:val="0"/>
          <w:sz w:val="28"/>
          <w:szCs w:val="28"/>
          <w:lang w:eastAsia="zh-CN"/>
        </w:rPr>
        <w:t>）</w:t>
      </w:r>
      <w:r>
        <w:rPr>
          <w:rFonts w:hint="eastAsia" w:ascii="宋体" w:hAnsi="宋体" w:eastAsia="宋体" w:cs="宋体"/>
          <w:i w:val="0"/>
          <w:iCs w:val="0"/>
          <w:caps w:val="0"/>
          <w:color w:val="181E33"/>
          <w:spacing w:val="0"/>
          <w:sz w:val="28"/>
          <w:szCs w:val="28"/>
        </w:rPr>
        <w:t>。</w:t>
      </w:r>
    </w:p>
    <w:p w14:paraId="1EA4D47A">
      <w:pPr>
        <w:numPr>
          <w:ilvl w:val="0"/>
          <w:numId w:val="0"/>
        </w:numPr>
        <w:spacing w:line="360" w:lineRule="auto"/>
        <w:ind w:left="759" w:leftChars="228" w:hanging="280" w:hangingChars="1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毕业审核条件</w:t>
      </w:r>
      <w:r>
        <w:rPr>
          <w:rFonts w:hint="default" w:ascii="宋体" w:hAnsi="宋体" w:cs="宋体"/>
          <w:b w:val="0"/>
          <w:bCs w:val="0"/>
          <w:sz w:val="28"/>
          <w:szCs w:val="28"/>
          <w:lang w:val="en-US" w:eastAsia="zh-CN"/>
        </w:rPr>
        <w:t>生效的条件全部完成，毕业审核结果为：预毕业</w:t>
      </w:r>
      <w:r>
        <w:rPr>
          <w:rFonts w:hint="eastAsia" w:ascii="宋体" w:hAnsi="宋体" w:cs="宋体"/>
          <w:b w:val="0"/>
          <w:bCs w:val="0"/>
          <w:sz w:val="28"/>
          <w:szCs w:val="28"/>
          <w:lang w:val="en-US" w:eastAsia="zh-CN"/>
        </w:rPr>
        <w:t>。</w:t>
      </w:r>
    </w:p>
    <w:p w14:paraId="21DB3C98">
      <w:pPr>
        <w:numPr>
          <w:ilvl w:val="0"/>
          <w:numId w:val="0"/>
        </w:numPr>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生效的主要条件完成且存在未完成的次要条件，毕业审核结果为：待完善</w:t>
      </w:r>
      <w:r>
        <w:rPr>
          <w:rFonts w:hint="eastAsia" w:ascii="宋体" w:hAnsi="宋体" w:cs="宋体"/>
          <w:b w:val="0"/>
          <w:bCs w:val="0"/>
          <w:sz w:val="28"/>
          <w:szCs w:val="28"/>
          <w:lang w:val="en-US" w:eastAsia="zh-CN"/>
        </w:rPr>
        <w:t>。</w:t>
      </w:r>
    </w:p>
    <w:p w14:paraId="2C7D4B71">
      <w:pPr>
        <w:numPr>
          <w:ilvl w:val="0"/>
          <w:numId w:val="0"/>
        </w:numPr>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生效的主要条件有未完成的，毕业审核结果为：不合格</w:t>
      </w:r>
      <w:r>
        <w:rPr>
          <w:rFonts w:hint="eastAsia" w:ascii="宋体" w:hAnsi="宋体" w:cs="宋体"/>
          <w:b w:val="0"/>
          <w:bCs w:val="0"/>
          <w:sz w:val="28"/>
          <w:szCs w:val="28"/>
          <w:lang w:val="en-US" w:eastAsia="zh-CN"/>
        </w:rPr>
        <w:t>。</w:t>
      </w:r>
    </w:p>
    <w:p w14:paraId="0F918558">
      <w:pPr>
        <w:numPr>
          <w:ilvl w:val="0"/>
          <w:numId w:val="0"/>
        </w:numPr>
        <w:spacing w:line="360" w:lineRule="auto"/>
        <w:ind w:firstLine="560" w:firstLineChars="200"/>
        <w:rPr>
          <w:rFonts w:hint="default" w:ascii="宋体" w:hAnsi="宋体" w:cs="宋体"/>
          <w:b w:val="0"/>
          <w:bCs w:val="0"/>
          <w:sz w:val="28"/>
          <w:szCs w:val="28"/>
          <w:lang w:val="en-US" w:eastAsia="zh-CN"/>
        </w:rPr>
      </w:pPr>
      <w:r>
        <w:rPr>
          <w:rFonts w:hint="default" w:ascii="宋体" w:hAnsi="宋体" w:cs="宋体"/>
          <w:b w:val="0"/>
          <w:bCs w:val="0"/>
          <w:sz w:val="28"/>
          <w:szCs w:val="28"/>
          <w:lang w:val="en-US" w:eastAsia="zh-CN"/>
        </w:rPr>
        <w:t>未审核时，毕业审核结果为：未审核</w:t>
      </w:r>
      <w:r>
        <w:rPr>
          <w:rFonts w:hint="eastAsia" w:ascii="宋体" w:hAnsi="宋体" w:cs="宋体"/>
          <w:b w:val="0"/>
          <w:bCs w:val="0"/>
          <w:sz w:val="28"/>
          <w:szCs w:val="28"/>
          <w:lang w:val="en-US" w:eastAsia="zh-CN"/>
        </w:rPr>
        <w:t>。</w:t>
      </w:r>
    </w:p>
    <w:p w14:paraId="749774F6">
      <w:pPr>
        <w:numPr>
          <w:ilvl w:val="0"/>
          <w:numId w:val="0"/>
        </w:numPr>
        <w:spacing w:line="360" w:lineRule="auto"/>
        <w:ind w:firstLine="560" w:firstLineChars="200"/>
        <w:rPr>
          <w:rFonts w:hint="default" w:ascii="宋体" w:hAnsi="宋体" w:cs="宋体"/>
          <w:b w:val="0"/>
          <w:bCs w:val="0"/>
          <w:sz w:val="28"/>
          <w:szCs w:val="28"/>
          <w:lang w:val="en-US" w:eastAsia="zh-CN"/>
        </w:rPr>
      </w:pPr>
      <w:r>
        <w:rPr>
          <w:rFonts w:hint="eastAsia" w:ascii="宋体" w:hAnsi="宋体" w:cs="宋体"/>
          <w:b w:val="0"/>
          <w:bCs w:val="0"/>
          <w:sz w:val="28"/>
          <w:szCs w:val="28"/>
          <w:lang w:val="en-US" w:eastAsia="zh-CN"/>
        </w:rPr>
        <w:t>延期毕业的申请延期后，毕业审核结果为：延期毕业。</w:t>
      </w:r>
    </w:p>
    <w:p w14:paraId="42D2DB2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462270" cy="3731260"/>
            <wp:effectExtent l="0" t="0" r="5080" b="2540"/>
            <wp:docPr id="15"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pic:cNvPicPr>
                      <a:picLocks noChangeAspect="1"/>
                    </pic:cNvPicPr>
                  </pic:nvPicPr>
                  <pic:blipFill>
                    <a:blip r:embed="rId8"/>
                    <a:stretch>
                      <a:fillRect/>
                    </a:stretch>
                  </pic:blipFill>
                  <pic:spPr>
                    <a:xfrm>
                      <a:off x="0" y="0"/>
                      <a:ext cx="5462270" cy="3731260"/>
                    </a:xfrm>
                    <a:prstGeom prst="rect">
                      <a:avLst/>
                    </a:prstGeom>
                    <a:noFill/>
                    <a:ln>
                      <a:noFill/>
                    </a:ln>
                  </pic:spPr>
                </pic:pic>
              </a:graphicData>
            </a:graphic>
          </wp:inline>
        </w:drawing>
      </w:r>
    </w:p>
    <w:p w14:paraId="1656DD38">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sz w:val="28"/>
          <w:szCs w:val="28"/>
        </w:rPr>
      </w:pPr>
      <w:r>
        <w:rPr>
          <w:sz w:val="28"/>
          <w:szCs w:val="28"/>
        </w:rPr>
        <w:drawing>
          <wp:inline distT="0" distB="0" distL="114300" distR="114300">
            <wp:extent cx="5442585" cy="4212590"/>
            <wp:effectExtent l="0" t="0" r="5715" b="16510"/>
            <wp:docPr id="28" name="图片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pic:cNvPicPr>
                      <a:picLocks noChangeAspect="1"/>
                    </pic:cNvPicPr>
                  </pic:nvPicPr>
                  <pic:blipFill>
                    <a:blip r:embed="rId9"/>
                    <a:stretch>
                      <a:fillRect/>
                    </a:stretch>
                  </pic:blipFill>
                  <pic:spPr>
                    <a:xfrm>
                      <a:off x="0" y="0"/>
                      <a:ext cx="5442585" cy="4212590"/>
                    </a:xfrm>
                    <a:prstGeom prst="rect">
                      <a:avLst/>
                    </a:prstGeom>
                    <a:noFill/>
                    <a:ln>
                      <a:noFill/>
                    </a:ln>
                  </pic:spPr>
                </pic:pic>
              </a:graphicData>
            </a:graphic>
          </wp:inline>
        </w:drawing>
      </w:r>
    </w:p>
    <w:p w14:paraId="696C460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sz w:val="28"/>
          <w:szCs w:val="28"/>
        </w:rPr>
      </w:pPr>
    </w:p>
    <w:p w14:paraId="106C8F14">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sz w:val="28"/>
          <w:szCs w:val="28"/>
        </w:rPr>
      </w:pPr>
    </w:p>
    <w:p w14:paraId="59AB6740">
      <w:pPr>
        <w:pStyle w:val="3"/>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【确认毕业】</w:t>
      </w:r>
    </w:p>
    <w:p w14:paraId="27E86E28">
      <w:pPr>
        <w:pStyle w:val="3"/>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420" w:leftChars="0" w:right="0" w:rightChars="0" w:firstLine="560" w:firstLineChars="20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对于预毕业/待完善的学生，可以进行【确认毕业】，若教学点管理员点击该按钮，“教学点确认毕业状态”会变为“已确认”</w:t>
      </w:r>
      <w:r>
        <w:rPr>
          <w:rFonts w:hint="eastAsia" w:ascii="宋体" w:hAnsi="宋体" w:cs="宋体"/>
          <w:i w:val="0"/>
          <w:iCs w:val="0"/>
          <w:caps w:val="0"/>
          <w:color w:val="181E33"/>
          <w:spacing w:val="0"/>
          <w:sz w:val="28"/>
          <w:szCs w:val="28"/>
          <w:lang w:eastAsia="zh-CN"/>
        </w:rPr>
        <w:t>。</w:t>
      </w:r>
    </w:p>
    <w:p w14:paraId="27AC1526">
      <w:pPr>
        <w:numPr>
          <w:ilvl w:val="0"/>
          <w:numId w:val="0"/>
        </w:numPr>
        <w:spacing w:line="360" w:lineRule="auto"/>
        <w:rPr>
          <w:rFonts w:hint="eastAsia" w:ascii="宋体" w:hAnsi="宋体" w:eastAsia="宋体" w:cs="宋体"/>
          <w:b/>
          <w:bCs/>
          <w:sz w:val="28"/>
          <w:szCs w:val="28"/>
          <w:lang w:val="en-US" w:eastAsia="zh-CN"/>
        </w:rPr>
      </w:pPr>
    </w:p>
    <w:p w14:paraId="05414A56">
      <w:pPr>
        <w:spacing w:line="36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二、毕业生列表</w:t>
      </w:r>
    </w:p>
    <w:p w14:paraId="0E85BA25">
      <w:pPr>
        <w:numPr>
          <w:ilvl w:val="0"/>
          <w:numId w:val="0"/>
        </w:numPr>
        <w:spacing w:line="360" w:lineRule="auto"/>
        <w:ind w:firstLine="560" w:firstLineChars="200"/>
        <w:rPr>
          <w:rFonts w:hint="default"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毕业生列表主要是给已经毕业的学生生成或导入毕业证书编号、打印毕业证书、打印毕业证明书、导出毕业照片、导出上报信息等</w:t>
      </w:r>
      <w:r>
        <w:rPr>
          <w:rFonts w:hint="eastAsia" w:ascii="宋体" w:hAnsi="宋体" w:cs="宋体"/>
          <w:b w:val="0"/>
          <w:bCs w:val="0"/>
          <w:sz w:val="28"/>
          <w:szCs w:val="28"/>
          <w:lang w:val="en-US" w:eastAsia="zh-CN"/>
        </w:rPr>
        <w:t>，在此可以查看已经毕业的学生。</w:t>
      </w:r>
    </w:p>
    <w:p w14:paraId="74AB264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right="0"/>
        <w:rPr>
          <w:rFonts w:hint="eastAsia" w:ascii="宋体" w:hAnsi="宋体" w:eastAsia="宋体" w:cs="宋体"/>
          <w:b w:val="0"/>
          <w:bCs w:val="0"/>
          <w:i w:val="0"/>
          <w:iCs w:val="0"/>
          <w:caps w:val="0"/>
          <w:color w:val="181E33"/>
          <w:spacing w:val="0"/>
          <w:sz w:val="28"/>
          <w:szCs w:val="28"/>
        </w:rPr>
      </w:pPr>
      <w:r>
        <w:rPr>
          <w:rFonts w:hint="eastAsia" w:ascii="宋体" w:hAnsi="宋体" w:eastAsia="宋体" w:cs="宋体"/>
          <w:sz w:val="28"/>
          <w:szCs w:val="28"/>
        </w:rPr>
        <w:drawing>
          <wp:inline distT="0" distB="0" distL="114300" distR="114300">
            <wp:extent cx="5361305" cy="2658745"/>
            <wp:effectExtent l="0" t="0" r="10795" b="8255"/>
            <wp:docPr id="6"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1"/>
                    <pic:cNvPicPr>
                      <a:picLocks noChangeAspect="1"/>
                    </pic:cNvPicPr>
                  </pic:nvPicPr>
                  <pic:blipFill>
                    <a:blip r:embed="rId10"/>
                    <a:stretch>
                      <a:fillRect/>
                    </a:stretch>
                  </pic:blipFill>
                  <pic:spPr>
                    <a:xfrm>
                      <a:off x="0" y="0"/>
                      <a:ext cx="5361305" cy="2658745"/>
                    </a:xfrm>
                    <a:prstGeom prst="rect">
                      <a:avLst/>
                    </a:prstGeom>
                    <a:noFill/>
                    <a:ln>
                      <a:noFill/>
                    </a:ln>
                  </pic:spPr>
                </pic:pic>
              </a:graphicData>
            </a:graphic>
          </wp:inline>
        </w:drawing>
      </w:r>
    </w:p>
    <w:p w14:paraId="0AF0604B">
      <w:p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448300" cy="2716530"/>
            <wp:effectExtent l="0" t="0" r="0" b="7620"/>
            <wp:docPr id="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3"/>
                    <pic:cNvPicPr>
                      <a:picLocks noChangeAspect="1"/>
                    </pic:cNvPicPr>
                  </pic:nvPicPr>
                  <pic:blipFill>
                    <a:blip r:embed="rId11"/>
                    <a:stretch>
                      <a:fillRect/>
                    </a:stretch>
                  </pic:blipFill>
                  <pic:spPr>
                    <a:xfrm>
                      <a:off x="0" y="0"/>
                      <a:ext cx="5448300" cy="2716530"/>
                    </a:xfrm>
                    <a:prstGeom prst="rect">
                      <a:avLst/>
                    </a:prstGeom>
                    <a:noFill/>
                    <a:ln>
                      <a:noFill/>
                    </a:ln>
                  </pic:spPr>
                </pic:pic>
              </a:graphicData>
            </a:graphic>
          </wp:inline>
        </w:drawing>
      </w:r>
    </w:p>
    <w:p w14:paraId="2938A4D3">
      <w:pPr>
        <w:spacing w:line="36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三、延期毕业管理</w:t>
      </w:r>
    </w:p>
    <w:p w14:paraId="388636DF">
      <w:pPr>
        <w:numPr>
          <w:ilvl w:val="0"/>
          <w:numId w:val="0"/>
        </w:numPr>
        <w:spacing w:line="360" w:lineRule="auto"/>
        <w:ind w:firstLine="560" w:firstLineChars="200"/>
        <w:rPr>
          <w:rFonts w:hint="eastAsia" w:ascii="宋体" w:hAnsi="宋体" w:eastAsia="宋体" w:cs="宋体"/>
          <w:b w:val="0"/>
          <w:bCs w:val="0"/>
          <w:sz w:val="28"/>
          <w:szCs w:val="28"/>
          <w:lang w:val="en-US" w:eastAsia="zh-CN"/>
        </w:rPr>
      </w:pPr>
      <w:r>
        <w:rPr>
          <w:rFonts w:hint="eastAsia" w:ascii="宋体" w:hAnsi="宋体" w:eastAsia="宋体" w:cs="宋体"/>
          <w:b w:val="0"/>
          <w:bCs w:val="0"/>
          <w:sz w:val="28"/>
          <w:szCs w:val="28"/>
          <w:lang w:val="en-US" w:eastAsia="zh-CN"/>
        </w:rPr>
        <w:t>延期毕业管理主要对学生申请延期毕业的条件进行设置</w:t>
      </w:r>
      <w:r>
        <w:rPr>
          <w:rFonts w:hint="eastAsia" w:ascii="宋体" w:hAnsi="宋体" w:cs="宋体"/>
          <w:b w:val="0"/>
          <w:bCs w:val="0"/>
          <w:sz w:val="28"/>
          <w:szCs w:val="28"/>
          <w:lang w:val="en-US" w:eastAsia="zh-CN"/>
        </w:rPr>
        <w:t>后</w:t>
      </w:r>
      <w:r>
        <w:rPr>
          <w:rFonts w:hint="eastAsia" w:ascii="宋体" w:hAnsi="宋体" w:eastAsia="宋体" w:cs="宋体"/>
          <w:b w:val="0"/>
          <w:bCs w:val="0"/>
          <w:sz w:val="28"/>
          <w:szCs w:val="28"/>
          <w:lang w:val="en-US" w:eastAsia="zh-CN"/>
        </w:rPr>
        <w:t>、对已经申请延期毕业的学生进行审核及撤销审核操作。</w:t>
      </w:r>
    </w:p>
    <w:p w14:paraId="5449798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562" w:firstLineChars="200"/>
        <w:rPr>
          <w:rFonts w:hint="eastAsia" w:ascii="宋体" w:hAnsi="宋体" w:eastAsia="宋体" w:cs="宋体"/>
          <w:b/>
          <w:bCs/>
          <w:i w:val="0"/>
          <w:iCs w:val="0"/>
          <w:caps w:val="0"/>
          <w:color w:val="181E33"/>
          <w:spacing w:val="0"/>
          <w:sz w:val="28"/>
          <w:szCs w:val="28"/>
        </w:rPr>
      </w:pPr>
      <w:r>
        <w:rPr>
          <w:rFonts w:hint="eastAsia" w:cs="宋体"/>
          <w:b/>
          <w:bCs/>
          <w:i w:val="0"/>
          <w:iCs w:val="0"/>
          <w:caps w:val="0"/>
          <w:color w:val="181E33"/>
          <w:spacing w:val="0"/>
          <w:sz w:val="28"/>
          <w:szCs w:val="28"/>
          <w:lang w:eastAsia="zh-CN"/>
        </w:rPr>
        <w:t>（</w:t>
      </w:r>
      <w:r>
        <w:rPr>
          <w:rFonts w:hint="eastAsia" w:cs="宋体"/>
          <w:b/>
          <w:bCs/>
          <w:i w:val="0"/>
          <w:iCs w:val="0"/>
          <w:caps w:val="0"/>
          <w:color w:val="181E33"/>
          <w:spacing w:val="0"/>
          <w:sz w:val="28"/>
          <w:szCs w:val="28"/>
          <w:lang w:val="en-US" w:eastAsia="zh-CN"/>
        </w:rPr>
        <w:t>一</w:t>
      </w:r>
      <w:r>
        <w:rPr>
          <w:rFonts w:hint="eastAsia" w:cs="宋体"/>
          <w:b/>
          <w:bCs/>
          <w:i w:val="0"/>
          <w:iCs w:val="0"/>
          <w:caps w:val="0"/>
          <w:color w:val="181E33"/>
          <w:spacing w:val="0"/>
          <w:sz w:val="28"/>
          <w:szCs w:val="28"/>
          <w:lang w:eastAsia="zh-CN"/>
        </w:rPr>
        <w:t>）</w:t>
      </w:r>
      <w:r>
        <w:rPr>
          <w:rFonts w:hint="eastAsia" w:ascii="宋体" w:hAnsi="宋体" w:eastAsia="宋体" w:cs="宋体"/>
          <w:b/>
          <w:bCs/>
          <w:i w:val="0"/>
          <w:iCs w:val="0"/>
          <w:caps w:val="0"/>
          <w:color w:val="181E33"/>
          <w:spacing w:val="0"/>
          <w:sz w:val="28"/>
          <w:szCs w:val="28"/>
        </w:rPr>
        <w:t>如何申请延期毕业</w:t>
      </w:r>
    </w:p>
    <w:p w14:paraId="2CB92402">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申请毕业的申请分为管理端代申请和学生端申请。申请了延期毕业的学生信息，将会展示在延期毕业管理页面。</w:t>
      </w:r>
    </w:p>
    <w:p w14:paraId="6E3B9443">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1. 管理端代申请</w:t>
      </w:r>
    </w:p>
    <w:p w14:paraId="3F80D31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若学生的毕业结论为延期毕业管理下设置的毕业结论，管理端需在毕业管理操作列的申请延期毕业按钮下进行申请，点击申请按钮输入申请原因并上传申请材料。</w:t>
      </w:r>
    </w:p>
    <w:p w14:paraId="4DA54A8B">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9230" cy="756285"/>
            <wp:effectExtent l="0" t="0" r="7620" b="5715"/>
            <wp:docPr id="17"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6"/>
                    <pic:cNvPicPr>
                      <a:picLocks noChangeAspect="1"/>
                    </pic:cNvPicPr>
                  </pic:nvPicPr>
                  <pic:blipFill>
                    <a:blip r:embed="rId12"/>
                    <a:stretch>
                      <a:fillRect/>
                    </a:stretch>
                  </pic:blipFill>
                  <pic:spPr>
                    <a:xfrm>
                      <a:off x="0" y="0"/>
                      <a:ext cx="5269230" cy="756285"/>
                    </a:xfrm>
                    <a:prstGeom prst="rect">
                      <a:avLst/>
                    </a:prstGeom>
                    <a:noFill/>
                    <a:ln>
                      <a:noFill/>
                    </a:ln>
                  </pic:spPr>
                </pic:pic>
              </a:graphicData>
            </a:graphic>
          </wp:inline>
        </w:drawing>
      </w:r>
    </w:p>
    <w:p w14:paraId="59A7DF1F">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73040" cy="3250565"/>
            <wp:effectExtent l="0" t="0" r="3810" b="6985"/>
            <wp:docPr id="10"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7"/>
                    <pic:cNvPicPr>
                      <a:picLocks noChangeAspect="1"/>
                    </pic:cNvPicPr>
                  </pic:nvPicPr>
                  <pic:blipFill>
                    <a:blip r:embed="rId13"/>
                    <a:stretch>
                      <a:fillRect/>
                    </a:stretch>
                  </pic:blipFill>
                  <pic:spPr>
                    <a:xfrm>
                      <a:off x="0" y="0"/>
                      <a:ext cx="5273040" cy="3250565"/>
                    </a:xfrm>
                    <a:prstGeom prst="rect">
                      <a:avLst/>
                    </a:prstGeom>
                    <a:noFill/>
                    <a:ln>
                      <a:noFill/>
                    </a:ln>
                  </pic:spPr>
                </pic:pic>
              </a:graphicData>
            </a:graphic>
          </wp:inline>
        </w:drawing>
      </w:r>
    </w:p>
    <w:p w14:paraId="7F44DFB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p>
    <w:p w14:paraId="01DC863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2. 学生端申请</w:t>
      </w:r>
    </w:p>
    <w:p w14:paraId="4D71BD07">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若延期毕业设置下设置了允许学生申请，则学生在学生服务下可点击申请延期毕业按钮进行申请，输入申请原因并上传申请材料。</w:t>
      </w:r>
    </w:p>
    <w:p w14:paraId="55453AA3">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9230" cy="1914525"/>
            <wp:effectExtent l="0" t="0" r="7620" b="9525"/>
            <wp:docPr id="1"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8"/>
                    <pic:cNvPicPr>
                      <a:picLocks noChangeAspect="1"/>
                    </pic:cNvPicPr>
                  </pic:nvPicPr>
                  <pic:blipFill>
                    <a:blip r:embed="rId14"/>
                    <a:stretch>
                      <a:fillRect/>
                    </a:stretch>
                  </pic:blipFill>
                  <pic:spPr>
                    <a:xfrm>
                      <a:off x="0" y="0"/>
                      <a:ext cx="5269230" cy="1914525"/>
                    </a:xfrm>
                    <a:prstGeom prst="rect">
                      <a:avLst/>
                    </a:prstGeom>
                    <a:noFill/>
                    <a:ln>
                      <a:noFill/>
                    </a:ln>
                  </pic:spPr>
                </pic:pic>
              </a:graphicData>
            </a:graphic>
          </wp:inline>
        </w:drawing>
      </w:r>
    </w:p>
    <w:p w14:paraId="4E7424DF">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65420" cy="2460625"/>
            <wp:effectExtent l="0" t="0" r="11430" b="15875"/>
            <wp:docPr id="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9"/>
                    <pic:cNvPicPr>
                      <a:picLocks noChangeAspect="1"/>
                    </pic:cNvPicPr>
                  </pic:nvPicPr>
                  <pic:blipFill>
                    <a:blip r:embed="rId15"/>
                    <a:stretch>
                      <a:fillRect/>
                    </a:stretch>
                  </pic:blipFill>
                  <pic:spPr>
                    <a:xfrm>
                      <a:off x="0" y="0"/>
                      <a:ext cx="5265420" cy="2460625"/>
                    </a:xfrm>
                    <a:prstGeom prst="rect">
                      <a:avLst/>
                    </a:prstGeom>
                    <a:noFill/>
                    <a:ln>
                      <a:noFill/>
                    </a:ln>
                  </pic:spPr>
                </pic:pic>
              </a:graphicData>
            </a:graphic>
          </wp:inline>
        </w:drawing>
      </w:r>
    </w:p>
    <w:p w14:paraId="0528766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360" w:lineRule="auto"/>
        <w:ind w:left="0" w:right="0" w:firstLine="0"/>
        <w:rPr>
          <w:rFonts w:hint="eastAsia" w:ascii="宋体" w:hAnsi="宋体" w:eastAsia="宋体" w:cs="宋体"/>
          <w:i w:val="0"/>
          <w:iCs w:val="0"/>
          <w:caps w:val="0"/>
          <w:color w:val="181E33"/>
          <w:spacing w:val="0"/>
          <w:sz w:val="28"/>
          <w:szCs w:val="28"/>
        </w:rPr>
      </w:pPr>
      <w:r>
        <w:rPr>
          <w:rFonts w:hint="eastAsia" w:cs="宋体"/>
          <w:b/>
          <w:bCs/>
          <w:i w:val="0"/>
          <w:iCs w:val="0"/>
          <w:caps w:val="0"/>
          <w:color w:val="181E33"/>
          <w:spacing w:val="0"/>
          <w:sz w:val="28"/>
          <w:szCs w:val="28"/>
          <w:lang w:eastAsia="zh-CN"/>
        </w:rPr>
        <w:t>（</w:t>
      </w:r>
      <w:r>
        <w:rPr>
          <w:rFonts w:hint="eastAsia" w:cs="宋体"/>
          <w:b/>
          <w:bCs/>
          <w:i w:val="0"/>
          <w:iCs w:val="0"/>
          <w:caps w:val="0"/>
          <w:color w:val="181E33"/>
          <w:spacing w:val="0"/>
          <w:sz w:val="28"/>
          <w:szCs w:val="28"/>
          <w:lang w:val="en-US" w:eastAsia="zh-CN"/>
        </w:rPr>
        <w:t>二</w:t>
      </w:r>
      <w:r>
        <w:rPr>
          <w:rFonts w:hint="eastAsia" w:cs="宋体"/>
          <w:b/>
          <w:bCs/>
          <w:i w:val="0"/>
          <w:iCs w:val="0"/>
          <w:caps w:val="0"/>
          <w:color w:val="181E33"/>
          <w:spacing w:val="0"/>
          <w:sz w:val="28"/>
          <w:szCs w:val="28"/>
          <w:lang w:eastAsia="zh-CN"/>
        </w:rPr>
        <w:t>）</w:t>
      </w:r>
      <w:r>
        <w:rPr>
          <w:rFonts w:hint="eastAsia" w:ascii="宋体" w:hAnsi="宋体" w:eastAsia="宋体" w:cs="宋体"/>
          <w:i w:val="0"/>
          <w:iCs w:val="0"/>
          <w:caps w:val="0"/>
          <w:color w:val="181E33"/>
          <w:spacing w:val="0"/>
          <w:sz w:val="28"/>
          <w:szCs w:val="28"/>
        </w:rPr>
        <w:t>延期毕业审核</w:t>
      </w:r>
    </w:p>
    <w:p w14:paraId="6B50C9AC">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20"/>
        <w:rPr>
          <w:rFonts w:hint="eastAsia" w:ascii="宋体" w:hAnsi="宋体" w:eastAsia="宋体" w:cs="宋体"/>
          <w:i w:val="0"/>
          <w:iCs w:val="0"/>
          <w:caps w:val="0"/>
          <w:color w:val="181E33"/>
          <w:spacing w:val="0"/>
          <w:sz w:val="28"/>
          <w:szCs w:val="28"/>
        </w:rPr>
      </w:pPr>
      <w:r>
        <w:rPr>
          <w:rFonts w:hint="eastAsia" w:ascii="宋体" w:hAnsi="宋体" w:eastAsia="宋体" w:cs="宋体"/>
          <w:i w:val="0"/>
          <w:iCs w:val="0"/>
          <w:caps w:val="0"/>
          <w:color w:val="181E33"/>
          <w:spacing w:val="0"/>
          <w:sz w:val="28"/>
          <w:szCs w:val="28"/>
        </w:rPr>
        <w:t>延期毕业审核为二级审核，即函授站初审，总站终审，终审不可跳过初审。终审通过后，学生的毕业结论为：延期毕业。且毕业审核不会对延期毕业的学生进行审核。</w:t>
      </w:r>
    </w:p>
    <w:p w14:paraId="3EB28241">
      <w:pPr>
        <w:numPr>
          <w:ilvl w:val="0"/>
          <w:numId w:val="0"/>
        </w:numPr>
        <w:spacing w:line="360" w:lineRule="auto"/>
        <w:rPr>
          <w:rFonts w:hint="eastAsia" w:ascii="宋体" w:hAnsi="宋体" w:eastAsia="宋体" w:cs="宋体"/>
          <w:sz w:val="28"/>
          <w:szCs w:val="28"/>
        </w:rPr>
      </w:pPr>
      <w:r>
        <w:rPr>
          <w:rFonts w:hint="eastAsia" w:ascii="宋体" w:hAnsi="宋体" w:eastAsia="宋体" w:cs="宋体"/>
          <w:sz w:val="28"/>
          <w:szCs w:val="28"/>
        </w:rPr>
        <w:drawing>
          <wp:inline distT="0" distB="0" distL="114300" distR="114300">
            <wp:extent cx="5274310" cy="4505960"/>
            <wp:effectExtent l="0" t="0" r="2540" b="8890"/>
            <wp:docPr id="26"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0"/>
                    <pic:cNvPicPr>
                      <a:picLocks noChangeAspect="1"/>
                    </pic:cNvPicPr>
                  </pic:nvPicPr>
                  <pic:blipFill>
                    <a:blip r:embed="rId16"/>
                    <a:stretch>
                      <a:fillRect/>
                    </a:stretch>
                  </pic:blipFill>
                  <pic:spPr>
                    <a:xfrm>
                      <a:off x="0" y="0"/>
                      <a:ext cx="5274310" cy="4505960"/>
                    </a:xfrm>
                    <a:prstGeom prst="rect">
                      <a:avLst/>
                    </a:prstGeom>
                    <a:noFill/>
                    <a:ln>
                      <a:noFill/>
                    </a:ln>
                  </pic:spPr>
                </pic:pic>
              </a:graphicData>
            </a:graphic>
          </wp:inline>
        </w:drawing>
      </w:r>
    </w:p>
    <w:p w14:paraId="79D2104F">
      <w:pPr>
        <w:numPr>
          <w:ilvl w:val="0"/>
          <w:numId w:val="0"/>
        </w:numPr>
        <w:spacing w:line="360" w:lineRule="auto"/>
        <w:rPr>
          <w:rFonts w:hint="eastAsia" w:ascii="宋体" w:hAnsi="宋体" w:eastAsia="宋体" w:cs="宋体"/>
          <w:sz w:val="28"/>
          <w:szCs w:val="28"/>
        </w:rPr>
      </w:pPr>
    </w:p>
    <w:p w14:paraId="3230A050">
      <w:pPr>
        <w:numPr>
          <w:ilvl w:val="0"/>
          <w:numId w:val="0"/>
        </w:numPr>
        <w:spacing w:line="360" w:lineRule="auto"/>
        <w:rPr>
          <w:rFonts w:hint="eastAsia" w:ascii="宋体" w:hAnsi="宋体" w:eastAsia="宋体" w:cs="宋体"/>
          <w:sz w:val="28"/>
          <w:szCs w:val="28"/>
          <w:lang w:val="en-US" w:eastAsia="zh-CN"/>
        </w:rPr>
      </w:pPr>
    </w:p>
    <w:p w14:paraId="05377BB4">
      <w:pPr>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br w:type="page"/>
      </w:r>
    </w:p>
    <w:p w14:paraId="227A3050">
      <w:pPr>
        <w:spacing w:line="36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四、自我鉴定管理（毕业生登记表）</w:t>
      </w:r>
    </w:p>
    <w:p w14:paraId="3AA4AF68">
      <w:pPr>
        <w:spacing w:line="360" w:lineRule="auto"/>
        <w:ind w:firstLine="560" w:firstLineChars="200"/>
        <w:rPr>
          <w:rFonts w:hint="eastAsia" w:ascii="宋体" w:hAnsi="宋体" w:cs="宋体"/>
          <w:sz w:val="28"/>
          <w:szCs w:val="28"/>
          <w:lang w:val="en-US" w:eastAsia="zh-CN"/>
        </w:rPr>
      </w:pPr>
      <w:r>
        <w:rPr>
          <w:rFonts w:hint="eastAsia" w:ascii="宋体" w:hAnsi="宋体" w:eastAsia="宋体" w:cs="宋体"/>
          <w:sz w:val="28"/>
          <w:szCs w:val="28"/>
          <w:lang w:val="en-US" w:eastAsia="zh-CN"/>
        </w:rPr>
        <w:t>毕业生登记表管理主要是对学生填写的毕业生登记表自我鉴定内容进行审核，</w:t>
      </w:r>
      <w:r>
        <w:rPr>
          <w:rFonts w:hint="eastAsia" w:ascii="宋体" w:hAnsi="宋体" w:cs="宋体"/>
          <w:sz w:val="28"/>
          <w:szCs w:val="28"/>
          <w:lang w:val="en-US" w:eastAsia="zh-CN"/>
        </w:rPr>
        <w:t>站点进行初审，总站进行终审。</w:t>
      </w:r>
    </w:p>
    <w:p w14:paraId="2F330883">
      <w:pPr>
        <w:spacing w:line="360" w:lineRule="auto"/>
        <w:rPr>
          <w:rFonts w:hint="default" w:ascii="宋体" w:hAnsi="宋体" w:cs="宋体"/>
          <w:sz w:val="28"/>
          <w:szCs w:val="28"/>
          <w:lang w:val="en-US" w:eastAsia="zh-CN"/>
        </w:rPr>
      </w:pPr>
      <w:r>
        <w:rPr>
          <w:sz w:val="28"/>
          <w:szCs w:val="28"/>
        </w:rPr>
        <w:drawing>
          <wp:inline distT="0" distB="0" distL="114300" distR="114300">
            <wp:extent cx="5408930" cy="4244975"/>
            <wp:effectExtent l="0" t="0" r="1270" b="3175"/>
            <wp:docPr id="29" name="图片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29"/>
                    <pic:cNvPicPr>
                      <a:picLocks noChangeAspect="1"/>
                    </pic:cNvPicPr>
                  </pic:nvPicPr>
                  <pic:blipFill>
                    <a:blip r:embed="rId17"/>
                    <a:stretch>
                      <a:fillRect/>
                    </a:stretch>
                  </pic:blipFill>
                  <pic:spPr>
                    <a:xfrm>
                      <a:off x="0" y="0"/>
                      <a:ext cx="5408930" cy="4244975"/>
                    </a:xfrm>
                    <a:prstGeom prst="rect">
                      <a:avLst/>
                    </a:prstGeom>
                    <a:noFill/>
                    <a:ln>
                      <a:noFill/>
                    </a:ln>
                  </pic:spPr>
                </pic:pic>
              </a:graphicData>
            </a:graphic>
          </wp:inline>
        </w:drawing>
      </w:r>
    </w:p>
    <w:p w14:paraId="426632E6">
      <w:pPr>
        <w:spacing w:line="360" w:lineRule="auto"/>
        <w:rPr>
          <w:rFonts w:hint="eastAsia" w:ascii="宋体" w:hAnsi="宋体" w:eastAsia="宋体" w:cs="宋体"/>
          <w:sz w:val="28"/>
          <w:szCs w:val="28"/>
        </w:rPr>
      </w:pPr>
    </w:p>
    <w:p w14:paraId="4B05BBB6">
      <w:pPr>
        <w:spacing w:line="360" w:lineRule="auto"/>
        <w:rPr>
          <w:rFonts w:hint="eastAsia" w:ascii="宋体" w:hAnsi="宋体" w:eastAsia="宋体" w:cs="宋体"/>
          <w:sz w:val="28"/>
          <w:szCs w:val="28"/>
        </w:rPr>
      </w:pPr>
    </w:p>
    <w:p w14:paraId="522A0F34">
      <w:pPr>
        <w:spacing w:line="360" w:lineRule="auto"/>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五、档案管理</w:t>
      </w:r>
    </w:p>
    <w:p w14:paraId="317D8ED1">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both"/>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档案管理主要是导出入学登记表、学籍卡、成绩单、成绩汇总表、毕业生登记表等文件。</w:t>
      </w:r>
    </w:p>
    <w:p w14:paraId="198483EF">
      <w:pPr>
        <w:keepNext w:val="0"/>
        <w:keepLines w:val="0"/>
        <w:pageBreakBefore w:val="0"/>
        <w:widowControl w:val="0"/>
        <w:kinsoku/>
        <w:wordWrap/>
        <w:overflowPunct/>
        <w:topLinePunct w:val="0"/>
        <w:autoSpaceDE/>
        <w:autoSpaceDN/>
        <w:bidi w:val="0"/>
        <w:adjustRightInd/>
        <w:snapToGrid/>
        <w:spacing w:line="360" w:lineRule="auto"/>
        <w:ind w:left="0" w:leftChars="0" w:firstLine="560" w:firstLineChars="200"/>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档案管理页面默认展示的为学籍状态为：已毕业的学生，如需要打印其他学籍状态的学生，可通过筛选项筛选后展示导出。</w:t>
      </w:r>
    </w:p>
    <w:p w14:paraId="76EA8CA1">
      <w:pPr>
        <w:spacing w:line="360" w:lineRule="auto"/>
        <w:rPr>
          <w:rFonts w:hint="eastAsia" w:ascii="宋体" w:hAnsi="宋体" w:eastAsia="宋体" w:cs="宋体"/>
          <w:sz w:val="28"/>
          <w:szCs w:val="28"/>
          <w:lang w:val="en-US" w:eastAsia="zh-CN"/>
        </w:rPr>
      </w:pPr>
      <w:r>
        <w:rPr>
          <w:rFonts w:hint="eastAsia" w:ascii="宋体" w:hAnsi="宋体" w:eastAsia="宋体" w:cs="宋体"/>
          <w:sz w:val="28"/>
          <w:szCs w:val="28"/>
        </w:rPr>
        <w:drawing>
          <wp:inline distT="0" distB="0" distL="114300" distR="114300">
            <wp:extent cx="5274310" cy="3417570"/>
            <wp:effectExtent l="0" t="0" r="2540" b="11430"/>
            <wp:docPr id="2"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7"/>
                    <pic:cNvPicPr>
                      <a:picLocks noChangeAspect="1"/>
                    </pic:cNvPicPr>
                  </pic:nvPicPr>
                  <pic:blipFill>
                    <a:blip r:embed="rId18"/>
                    <a:stretch>
                      <a:fillRect/>
                    </a:stretch>
                  </pic:blipFill>
                  <pic:spPr>
                    <a:xfrm>
                      <a:off x="0" y="0"/>
                      <a:ext cx="5274310" cy="3417570"/>
                    </a:xfrm>
                    <a:prstGeom prst="rect">
                      <a:avLst/>
                    </a:prstGeom>
                    <a:noFill/>
                    <a:ln>
                      <a:noFill/>
                    </a:ln>
                  </pic:spPr>
                </pic:pic>
              </a:graphicData>
            </a:graphic>
          </wp:inline>
        </w:drawing>
      </w:r>
    </w:p>
    <w:p w14:paraId="73DC4F49">
      <w:pPr>
        <w:rPr>
          <w:sz w:val="28"/>
          <w:szCs w:val="28"/>
        </w:rPr>
      </w:pPr>
    </w:p>
    <w:sectPr>
      <w:pgSz w:w="11906" w:h="16838"/>
      <w:pgMar w:top="1440" w:right="1701" w:bottom="1440"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F62FCDB"/>
    <w:multiLevelType w:val="singleLevel"/>
    <w:tmpl w:val="2F62FCDB"/>
    <w:lvl w:ilvl="0" w:tentative="0">
      <w:start w:val="5"/>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YwMzBjOWE4NDE0MjUwNjAyZDQ5OWIwY2YyOWRkNGEifQ=="/>
  </w:docVars>
  <w:rsids>
    <w:rsidRoot w:val="63CE12DA"/>
    <w:rsid w:val="21EF6C3A"/>
    <w:rsid w:val="405F5670"/>
    <w:rsid w:val="62212430"/>
    <w:rsid w:val="63CE12DA"/>
    <w:rsid w:val="7DB639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3"/>
    <w:basedOn w:val="1"/>
    <w:next w:val="1"/>
    <w:unhideWhenUsed/>
    <w:qFormat/>
    <w:uiPriority w:val="0"/>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numbering" Target="numbering.xml"/><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1281</Words>
  <Characters>1286</Characters>
  <Lines>0</Lines>
  <Paragraphs>0</Paragraphs>
  <TotalTime>10</TotalTime>
  <ScaleCrop>false</ScaleCrop>
  <LinksUpToDate>false</LinksUpToDate>
  <CharactersWithSpaces>1296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2023-11-08T03:30:00Z</dcterms:created>
  <dc:creator>天空姓蓝不姓于</dc:creator>
  <cp:lastModifiedBy>幸运小陈儿</cp:lastModifiedBy>
  <dcterms:modified xsi:type="dcterms:W3CDTF">2025-05-12T08:58:30Z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22E26F14EE7644CB894F68C44E7D9EFA_13</vt:lpwstr>
  </property>
</Properties>
</file>